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083" w:rsidRPr="00A07083" w:rsidRDefault="00A07083" w:rsidP="00A07083">
      <w:pPr>
        <w:widowControl/>
        <w:spacing w:line="600" w:lineRule="atLeast"/>
        <w:jc w:val="center"/>
        <w:rPr>
          <w:rFonts w:ascii="Microsoft Yahei" w:eastAsia="宋体" w:hAnsi="Microsoft Yahei" w:cs="宋体"/>
          <w:color w:val="333333"/>
          <w:kern w:val="0"/>
          <w:sz w:val="45"/>
          <w:szCs w:val="45"/>
        </w:rPr>
      </w:pPr>
      <w:bookmarkStart w:id="0" w:name="_GoBack"/>
      <w:bookmarkEnd w:id="0"/>
      <w:r w:rsidRPr="00A07083">
        <w:rPr>
          <w:rFonts w:ascii="Microsoft Yahei" w:eastAsia="宋体" w:hAnsi="Microsoft Yahei" w:cs="宋体"/>
          <w:color w:val="333333"/>
          <w:kern w:val="0"/>
          <w:sz w:val="45"/>
          <w:szCs w:val="45"/>
        </w:rPr>
        <w:t>关于评选第十九届中国专利奖的通知</w:t>
      </w:r>
    </w:p>
    <w:p w:rsidR="00A07083" w:rsidRPr="00A07083" w:rsidRDefault="00A07083" w:rsidP="00A07083">
      <w:pPr>
        <w:widowControl/>
        <w:wordWrap w:val="0"/>
        <w:spacing w:before="225" w:line="450" w:lineRule="atLeast"/>
        <w:jc w:val="center"/>
        <w:rPr>
          <w:rFonts w:ascii="宋体" w:eastAsia="宋体" w:hAnsi="宋体" w:cs="宋体"/>
          <w:color w:val="000000"/>
          <w:kern w:val="0"/>
          <w:sz w:val="18"/>
          <w:szCs w:val="18"/>
        </w:rPr>
      </w:pPr>
      <w:r w:rsidRPr="00A07083">
        <w:rPr>
          <w:rFonts w:ascii="宋体" w:eastAsia="宋体" w:hAnsi="宋体" w:cs="宋体"/>
          <w:color w:val="000000"/>
          <w:kern w:val="0"/>
          <w:sz w:val="18"/>
          <w:szCs w:val="18"/>
        </w:rPr>
        <w:t>国</w:t>
      </w:r>
      <w:proofErr w:type="gramStart"/>
      <w:r w:rsidRPr="00A07083">
        <w:rPr>
          <w:rFonts w:ascii="宋体" w:eastAsia="宋体" w:hAnsi="宋体" w:cs="宋体"/>
          <w:color w:val="000000"/>
          <w:kern w:val="0"/>
          <w:sz w:val="18"/>
          <w:szCs w:val="18"/>
        </w:rPr>
        <w:t>知发管</w:t>
      </w:r>
      <w:proofErr w:type="gramEnd"/>
      <w:r w:rsidRPr="00A07083">
        <w:rPr>
          <w:rFonts w:ascii="宋体" w:eastAsia="宋体" w:hAnsi="宋体" w:cs="宋体"/>
          <w:color w:val="000000"/>
          <w:kern w:val="0"/>
          <w:sz w:val="18"/>
          <w:szCs w:val="18"/>
        </w:rPr>
        <w:t>函字〔2017〕45号</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各省、自治区、直辖市、新疆生产建设兵团知识产权局，国务院各有关部门和单位知识产权工作管理机构，各有关全国性行业协会：</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为深入贯彻落实《国务院关于新形势下加快知识产权强国建设的若干意见》《“十三五”国家知识产权保护和运用规划》，加强知识产权创造、运用、保护、管理和服务的工作导向，国家知识产权局和世界知识产权组织决定开展第十九届中国专利奖评选工作，鼓励和表彰为技术（设计）创新及经济社会发展做出突出贡献的专利权人和发明人（设计人）。为开展好本届评选工作，现将有关事宜通知如下：</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一、奖项设置</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中国专利奖设中国专利金奖及中国专利优秀奖、中国外观设计金奖及中国外观设计优秀奖。</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中国专利金奖及中国专利优秀奖从发明专利和实用新型专利中评选产生，中国专利金奖项目不超过20项。中国外观设计金奖及中国外观设计优秀奖从外观设计专利中评选产生，中国外观设计金奖项目不超过5项。</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二、参评条件及要求</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凡是已获得国家知识产权局授权的专利，并同时具备以下条件的，可以参加中国专利奖评选：</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1.在2016年12月31日前（含12月31日，以授权公告日为准）被授予发明、实用新型或外观设计专利权（不含国防专利、保密专利）；</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2.专利权有效，无权属纠纷；</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3.全体专利权人均同意参评；</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4.未获得过中国专利奖；</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5.一项专利作为一个项目参评；</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6.相同专利权人参评项目不超过2项。</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三、参评方式</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lastRenderedPageBreak/>
        <w:t xml:space="preserve">　　中国专利</w:t>
      </w:r>
      <w:proofErr w:type="gramStart"/>
      <w:r w:rsidRPr="00A07083">
        <w:rPr>
          <w:rFonts w:ascii="宋体" w:eastAsia="宋体" w:hAnsi="宋体" w:cs="宋体"/>
          <w:color w:val="000000"/>
          <w:kern w:val="0"/>
          <w:sz w:val="18"/>
          <w:szCs w:val="18"/>
        </w:rPr>
        <w:t>奖采用</w:t>
      </w:r>
      <w:proofErr w:type="gramEnd"/>
      <w:r w:rsidRPr="00A07083">
        <w:rPr>
          <w:rFonts w:ascii="宋体" w:eastAsia="宋体" w:hAnsi="宋体" w:cs="宋体"/>
          <w:color w:val="000000"/>
          <w:kern w:val="0"/>
          <w:sz w:val="18"/>
          <w:szCs w:val="18"/>
        </w:rPr>
        <w:t>项目推荐方式，由各省（区、市）知识产权局、国务院各有关部门和单位知识产权工作管理机构、各有关全国性行业协会向我局推荐。</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院士、计划单列市、副省级城市、知识产权示范城市和园区推荐的项目以及示范企业自荐的项目，须报申报单位所在省（区、市）知识产权局对参评条件及材料真实性审核后，由省（区、市）知识产权局统一向我局推荐。</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四、名额分配</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推荐名额分配见附件1。获得第十八届中国专利奖最佳组织奖的单位可在分配名额的基础上增加1-2个推荐项目；设省政府专利奖的省（区、市）知识产权局可在分配名额基础上增加1-2个推荐项目。</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同专业领域的2名院士可共同推荐1项发明专利，每位院士仅限推荐1次。</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五、报送材料及要求</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（一）材料形式及报送</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1.推荐函1份（纸件，附件2），应包含排序的推荐项目清单、各项目的推荐理由、材料确认表。</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2.项目资料1份（用光盘存储，光盘上用标签标注“中国专利奖”及推荐单位名称），每个推荐项目包含：①中国专利奖申报书，②附件-如图片、照片、获奖证书、项目应用证明等材料扫描件，所有附件应嵌入一个word文档报送，大小不超过50M。</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3.材料统一以快递方式报送（建议采用EMS），不接受现场申报。</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（二）时间要求</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材料受理截止日期：2017年5月19日。</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w:t>
      </w:r>
      <w:proofErr w:type="gramStart"/>
      <w:r w:rsidRPr="00A07083">
        <w:rPr>
          <w:rFonts w:ascii="宋体" w:eastAsia="宋体" w:hAnsi="宋体" w:cs="宋体"/>
          <w:color w:val="000000"/>
          <w:kern w:val="0"/>
          <w:sz w:val="18"/>
          <w:szCs w:val="18"/>
        </w:rPr>
        <w:t>凡材料</w:t>
      </w:r>
      <w:proofErr w:type="gramEnd"/>
      <w:r w:rsidRPr="00A07083">
        <w:rPr>
          <w:rFonts w:ascii="宋体" w:eastAsia="宋体" w:hAnsi="宋体" w:cs="宋体"/>
          <w:color w:val="000000"/>
          <w:kern w:val="0"/>
          <w:sz w:val="18"/>
          <w:szCs w:val="18"/>
        </w:rPr>
        <w:t>不符合要求或逾期（以快递寄出日为准）推荐的项目均不予受理。</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请各单位按照《中国专利奖评奖办法》及本通知要求，认真做好宣传动员及项目推荐工作， 并将负责此项工作的联系人报名表（附件3）于2017年4月12日前以电子邮件形式报我局。</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我局将根据推荐项目的获奖情况，评出中国专利奖最佳组织奖5-8名、中国专利奖优秀组织奖15-20名。</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lastRenderedPageBreak/>
        <w:t xml:space="preserve">　　《中国专利奖评奖办法》、《中国专利奖申报书》等请到国家知识产权局网站“中国专利奖”专栏了解、下载（网址：http://www.sipo.gov.cn/ztzl/ndcs/zgzlj/）。</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特此通知。</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附件：1.推荐项目分配表</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2.推荐函</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3.推荐单位联系人报名表</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4.中国专利奖申报书（发明、实用新型）</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5.中国专利奖申报书（外观设计）</w:t>
      </w:r>
    </w:p>
    <w:p w:rsidR="00A07083" w:rsidRPr="00A07083" w:rsidRDefault="00A07083" w:rsidP="00A07083">
      <w:pPr>
        <w:widowControl/>
        <w:wordWrap w:val="0"/>
        <w:spacing w:before="225" w:line="450" w:lineRule="atLeast"/>
        <w:jc w:val="righ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国家知识产权局</w:t>
      </w:r>
    </w:p>
    <w:p w:rsidR="00A07083" w:rsidRPr="00A07083" w:rsidRDefault="00A07083" w:rsidP="00A07083">
      <w:pPr>
        <w:widowControl/>
        <w:wordWrap w:val="0"/>
        <w:spacing w:before="225" w:line="450" w:lineRule="atLeast"/>
        <w:jc w:val="righ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2017年3月30日</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联系人：专利管理司 </w:t>
      </w:r>
      <w:proofErr w:type="gramStart"/>
      <w:r w:rsidRPr="00A07083">
        <w:rPr>
          <w:rFonts w:ascii="宋体" w:eastAsia="宋体" w:hAnsi="宋体" w:cs="宋体"/>
          <w:color w:val="000000"/>
          <w:kern w:val="0"/>
          <w:sz w:val="18"/>
          <w:szCs w:val="18"/>
        </w:rPr>
        <w:t>耿中泽</w:t>
      </w:r>
      <w:proofErr w:type="gramEnd"/>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电 话：010—62083614</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邮 箱：zhuanlijiang19@sipo.gov.cn</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地 址：北京市海淀区西土城路6号国家知识产权局西门收发室　中国</w:t>
      </w:r>
      <w:proofErr w:type="gramStart"/>
      <w:r w:rsidRPr="00A07083">
        <w:rPr>
          <w:rFonts w:ascii="宋体" w:eastAsia="宋体" w:hAnsi="宋体" w:cs="宋体"/>
          <w:color w:val="000000"/>
          <w:kern w:val="0"/>
          <w:sz w:val="18"/>
          <w:szCs w:val="18"/>
        </w:rPr>
        <w:t>专利奖专属</w:t>
      </w:r>
      <w:proofErr w:type="gramEnd"/>
      <w:r w:rsidRPr="00A07083">
        <w:rPr>
          <w:rFonts w:ascii="宋体" w:eastAsia="宋体" w:hAnsi="宋体" w:cs="宋体"/>
          <w:color w:val="000000"/>
          <w:kern w:val="0"/>
          <w:sz w:val="18"/>
          <w:szCs w:val="18"/>
        </w:rPr>
        <w:t>信箱</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收件人：中国专利奖评审办公室</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r w:rsidRPr="00A07083">
        <w:rPr>
          <w:rFonts w:ascii="宋体" w:eastAsia="宋体" w:hAnsi="宋体" w:cs="宋体"/>
          <w:color w:val="000000"/>
          <w:kern w:val="0"/>
          <w:sz w:val="18"/>
          <w:szCs w:val="18"/>
        </w:rPr>
        <w:t xml:space="preserve">　　邮 编：100088</w:t>
      </w:r>
    </w:p>
    <w:p w:rsidR="00A07083" w:rsidRPr="00A07083" w:rsidRDefault="00A07083" w:rsidP="00A07083">
      <w:pPr>
        <w:widowControl/>
        <w:wordWrap w:val="0"/>
        <w:spacing w:before="225" w:line="450" w:lineRule="atLeast"/>
        <w:jc w:val="left"/>
        <w:rPr>
          <w:rFonts w:ascii="宋体" w:eastAsia="宋体" w:hAnsi="宋体" w:cs="宋体"/>
          <w:color w:val="000000"/>
          <w:kern w:val="0"/>
          <w:sz w:val="18"/>
          <w:szCs w:val="18"/>
        </w:rPr>
      </w:pPr>
      <w:hyperlink r:id="rId7" w:history="1">
        <w:r w:rsidRPr="00A07083">
          <w:rPr>
            <w:rFonts w:ascii="宋体" w:eastAsia="宋体" w:hAnsi="宋体" w:cs="宋体"/>
            <w:color w:val="368DDC"/>
            <w:kern w:val="0"/>
            <w:sz w:val="18"/>
            <w:szCs w:val="18"/>
          </w:rPr>
          <w:t>附件1：推</w:t>
        </w:r>
        <w:r w:rsidRPr="00A07083">
          <w:rPr>
            <w:rFonts w:ascii="宋体" w:eastAsia="宋体" w:hAnsi="宋体" w:cs="宋体"/>
            <w:color w:val="368DDC"/>
            <w:kern w:val="0"/>
            <w:sz w:val="18"/>
            <w:szCs w:val="18"/>
          </w:rPr>
          <w:t>荐</w:t>
        </w:r>
        <w:r w:rsidRPr="00A07083">
          <w:rPr>
            <w:rFonts w:ascii="宋体" w:eastAsia="宋体" w:hAnsi="宋体" w:cs="宋体"/>
            <w:color w:val="368DDC"/>
            <w:kern w:val="0"/>
            <w:sz w:val="18"/>
            <w:szCs w:val="18"/>
          </w:rPr>
          <w:t>项目分配表</w:t>
        </w:r>
      </w:hyperlink>
      <w:r w:rsidRPr="00A07083">
        <w:rPr>
          <w:rFonts w:ascii="宋体" w:eastAsia="宋体" w:hAnsi="宋体" w:cs="宋体"/>
          <w:color w:val="000000"/>
          <w:kern w:val="0"/>
          <w:sz w:val="18"/>
          <w:szCs w:val="18"/>
        </w:rPr>
        <w:br/>
      </w:r>
      <w:hyperlink r:id="rId8" w:history="1">
        <w:r w:rsidRPr="00A07083">
          <w:rPr>
            <w:rFonts w:ascii="宋体" w:eastAsia="宋体" w:hAnsi="宋体" w:cs="宋体"/>
            <w:color w:val="368DDC"/>
            <w:kern w:val="0"/>
            <w:sz w:val="18"/>
            <w:szCs w:val="18"/>
          </w:rPr>
          <w:t>附件2：推荐函</w:t>
        </w:r>
      </w:hyperlink>
      <w:r w:rsidRPr="00A07083">
        <w:rPr>
          <w:rFonts w:ascii="宋体" w:eastAsia="宋体" w:hAnsi="宋体" w:cs="宋体"/>
          <w:color w:val="000000"/>
          <w:kern w:val="0"/>
          <w:sz w:val="18"/>
          <w:szCs w:val="18"/>
        </w:rPr>
        <w:br/>
      </w:r>
      <w:hyperlink r:id="rId9" w:history="1">
        <w:r w:rsidRPr="00A07083">
          <w:rPr>
            <w:rFonts w:ascii="宋体" w:eastAsia="宋体" w:hAnsi="宋体" w:cs="宋体"/>
            <w:color w:val="368DDC"/>
            <w:kern w:val="0"/>
            <w:sz w:val="18"/>
            <w:szCs w:val="18"/>
          </w:rPr>
          <w:t>附件3：推荐单位联系人报名表</w:t>
        </w:r>
      </w:hyperlink>
      <w:r w:rsidRPr="00A07083">
        <w:rPr>
          <w:rFonts w:ascii="宋体" w:eastAsia="宋体" w:hAnsi="宋体" w:cs="宋体"/>
          <w:color w:val="000000"/>
          <w:kern w:val="0"/>
          <w:sz w:val="18"/>
          <w:szCs w:val="18"/>
        </w:rPr>
        <w:br/>
      </w:r>
      <w:hyperlink r:id="rId10" w:history="1">
        <w:r w:rsidRPr="00A07083">
          <w:rPr>
            <w:rFonts w:ascii="宋体" w:eastAsia="宋体" w:hAnsi="宋体" w:cs="宋体"/>
            <w:color w:val="368DDC"/>
            <w:kern w:val="0"/>
            <w:sz w:val="18"/>
            <w:szCs w:val="18"/>
          </w:rPr>
          <w:t>附件4：中国专利奖申报书（发明、实用新型）</w:t>
        </w:r>
      </w:hyperlink>
      <w:r w:rsidRPr="00A07083">
        <w:rPr>
          <w:rFonts w:ascii="宋体" w:eastAsia="宋体" w:hAnsi="宋体" w:cs="宋体"/>
          <w:color w:val="000000"/>
          <w:kern w:val="0"/>
          <w:sz w:val="18"/>
          <w:szCs w:val="18"/>
        </w:rPr>
        <w:br/>
      </w:r>
      <w:hyperlink r:id="rId11" w:history="1">
        <w:r w:rsidRPr="00A07083">
          <w:rPr>
            <w:rFonts w:ascii="宋体" w:eastAsia="宋体" w:hAnsi="宋体" w:cs="宋体"/>
            <w:color w:val="368DDC"/>
            <w:kern w:val="0"/>
            <w:sz w:val="18"/>
            <w:szCs w:val="18"/>
          </w:rPr>
          <w:t>附件5：中国专利奖申报书（外观设计）</w:t>
        </w:r>
      </w:hyperlink>
    </w:p>
    <w:p w:rsidR="002333FD" w:rsidRPr="00A07083" w:rsidRDefault="002333FD"/>
    <w:sectPr w:rsidR="002333FD" w:rsidRPr="00A070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591" w:rsidRDefault="00402591" w:rsidP="00A07083">
      <w:r>
        <w:separator/>
      </w:r>
    </w:p>
  </w:endnote>
  <w:endnote w:type="continuationSeparator" w:id="0">
    <w:p w:rsidR="00402591" w:rsidRDefault="00402591" w:rsidP="00A07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Yahe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591" w:rsidRDefault="00402591" w:rsidP="00A07083">
      <w:r>
        <w:separator/>
      </w:r>
    </w:p>
  </w:footnote>
  <w:footnote w:type="continuationSeparator" w:id="0">
    <w:p w:rsidR="00402591" w:rsidRDefault="00402591" w:rsidP="00A070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083"/>
    <w:rsid w:val="002333FD"/>
    <w:rsid w:val="0032741F"/>
    <w:rsid w:val="00402591"/>
    <w:rsid w:val="00A07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70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07083"/>
    <w:rPr>
      <w:sz w:val="18"/>
      <w:szCs w:val="18"/>
    </w:rPr>
  </w:style>
  <w:style w:type="paragraph" w:styleId="a4">
    <w:name w:val="footer"/>
    <w:basedOn w:val="a"/>
    <w:link w:val="Char0"/>
    <w:uiPriority w:val="99"/>
    <w:unhideWhenUsed/>
    <w:rsid w:val="00A07083"/>
    <w:pPr>
      <w:tabs>
        <w:tab w:val="center" w:pos="4153"/>
        <w:tab w:val="right" w:pos="8306"/>
      </w:tabs>
      <w:snapToGrid w:val="0"/>
      <w:jc w:val="left"/>
    </w:pPr>
    <w:rPr>
      <w:sz w:val="18"/>
      <w:szCs w:val="18"/>
    </w:rPr>
  </w:style>
  <w:style w:type="character" w:customStyle="1" w:styleId="Char0">
    <w:name w:val="页脚 Char"/>
    <w:basedOn w:val="a0"/>
    <w:link w:val="a4"/>
    <w:uiPriority w:val="99"/>
    <w:rsid w:val="00A0708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70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07083"/>
    <w:rPr>
      <w:sz w:val="18"/>
      <w:szCs w:val="18"/>
    </w:rPr>
  </w:style>
  <w:style w:type="paragraph" w:styleId="a4">
    <w:name w:val="footer"/>
    <w:basedOn w:val="a"/>
    <w:link w:val="Char0"/>
    <w:uiPriority w:val="99"/>
    <w:unhideWhenUsed/>
    <w:rsid w:val="00A07083"/>
    <w:pPr>
      <w:tabs>
        <w:tab w:val="center" w:pos="4153"/>
        <w:tab w:val="right" w:pos="8306"/>
      </w:tabs>
      <w:snapToGrid w:val="0"/>
      <w:jc w:val="left"/>
    </w:pPr>
    <w:rPr>
      <w:sz w:val="18"/>
      <w:szCs w:val="18"/>
    </w:rPr>
  </w:style>
  <w:style w:type="character" w:customStyle="1" w:styleId="Char0">
    <w:name w:val="页脚 Char"/>
    <w:basedOn w:val="a0"/>
    <w:link w:val="a4"/>
    <w:uiPriority w:val="99"/>
    <w:rsid w:val="00A070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646676">
      <w:bodyDiv w:val="1"/>
      <w:marLeft w:val="0"/>
      <w:marRight w:val="0"/>
      <w:marTop w:val="0"/>
      <w:marBottom w:val="0"/>
      <w:divBdr>
        <w:top w:val="none" w:sz="0" w:space="0" w:color="auto"/>
        <w:left w:val="none" w:sz="0" w:space="0" w:color="auto"/>
        <w:bottom w:val="none" w:sz="0" w:space="0" w:color="auto"/>
        <w:right w:val="none" w:sz="0" w:space="0" w:color="auto"/>
      </w:divBdr>
      <w:divsChild>
        <w:div w:id="419565868">
          <w:marLeft w:val="0"/>
          <w:marRight w:val="0"/>
          <w:marTop w:val="0"/>
          <w:marBottom w:val="0"/>
          <w:divBdr>
            <w:top w:val="none" w:sz="0" w:space="0" w:color="auto"/>
            <w:left w:val="none" w:sz="0" w:space="0" w:color="auto"/>
            <w:bottom w:val="none" w:sz="0" w:space="0" w:color="auto"/>
            <w:right w:val="none" w:sz="0" w:space="0" w:color="auto"/>
          </w:divBdr>
          <w:divsChild>
            <w:div w:id="519658213">
              <w:marLeft w:val="0"/>
              <w:marRight w:val="0"/>
              <w:marTop w:val="0"/>
              <w:marBottom w:val="0"/>
              <w:divBdr>
                <w:top w:val="none" w:sz="0" w:space="0" w:color="auto"/>
                <w:left w:val="none" w:sz="0" w:space="0" w:color="auto"/>
                <w:bottom w:val="none" w:sz="0" w:space="0" w:color="auto"/>
                <w:right w:val="none" w:sz="0" w:space="0" w:color="auto"/>
              </w:divBdr>
              <w:divsChild>
                <w:div w:id="813985143">
                  <w:marLeft w:val="0"/>
                  <w:marRight w:val="0"/>
                  <w:marTop w:val="0"/>
                  <w:marBottom w:val="0"/>
                  <w:divBdr>
                    <w:top w:val="single" w:sz="6" w:space="0" w:color="DFE8EE"/>
                    <w:left w:val="single" w:sz="6" w:space="0" w:color="DFE8EE"/>
                    <w:bottom w:val="single" w:sz="6" w:space="0" w:color="DFE8EE"/>
                    <w:right w:val="single" w:sz="6" w:space="0" w:color="DFE8EE"/>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po.gov.cn/tz/pingxuan/201703/P020170331410660402524.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ipo.gov.cn/tz/pingxuan/201703/P020170331409179785482.doc"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sipo.gov.cn/tz/pingxuan/201703/P020170331403957007905.docx" TargetMode="External"/><Relationship Id="rId5" Type="http://schemas.openxmlformats.org/officeDocument/2006/relationships/footnotes" Target="footnotes.xml"/><Relationship Id="rId10" Type="http://schemas.openxmlformats.org/officeDocument/2006/relationships/hyperlink" Target="http://www.sipo.gov.cn/tz/pingxuan/201703/P020170331403956693947.docx" TargetMode="External"/><Relationship Id="rId4" Type="http://schemas.openxmlformats.org/officeDocument/2006/relationships/webSettings" Target="webSettings.xml"/><Relationship Id="rId9" Type="http://schemas.openxmlformats.org/officeDocument/2006/relationships/hyperlink" Target="http://www.sipo.gov.cn/tz/pingxuan/201703/P020170331403938104122.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334</Words>
  <Characters>1907</Characters>
  <Application>Microsoft Office Word</Application>
  <DocSecurity>0</DocSecurity>
  <Lines>15</Lines>
  <Paragraphs>4</Paragraphs>
  <ScaleCrop>false</ScaleCrop>
  <Company>Microsoft</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2017-04-05T05:37:00Z</dcterms:created>
  <dcterms:modified xsi:type="dcterms:W3CDTF">2017-04-05T05:56:00Z</dcterms:modified>
</cp:coreProperties>
</file>