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369DB2">
      <w:pPr>
        <w:adjustRightInd w:val="0"/>
        <w:snapToGrid w:val="0"/>
        <w:spacing w:line="570" w:lineRule="exact"/>
        <w:jc w:val="both"/>
        <w:rPr>
          <w:rFonts w:hint="default" w:ascii="Times New Roman" w:hAnsi="Times New Roman" w:eastAsia="方正小标宋简体" w:cs="Times New Roman"/>
          <w:bCs/>
          <w:snapToGrid w:val="0"/>
          <w:kern w:val="0"/>
          <w:sz w:val="44"/>
          <w:szCs w:val="44"/>
        </w:rPr>
      </w:pPr>
      <w:bookmarkStart w:id="0" w:name="_GoBack"/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  <w:t>附件</w:t>
      </w:r>
      <w:r>
        <w:rPr>
          <w:rFonts w:hint="eastAsia" w:eastAsia="仿宋_GB2312" w:cs="Times New Roman"/>
          <w:kern w:val="0"/>
          <w:sz w:val="32"/>
          <w:szCs w:val="32"/>
          <w:lang w:val="en-US" w:eastAsia="zh-CN" w:bidi="ar-SA"/>
        </w:rPr>
        <w:t>2</w:t>
      </w:r>
    </w:p>
    <w:p w14:paraId="112DE800">
      <w:pPr>
        <w:adjustRightInd w:val="0"/>
        <w:snapToGrid w:val="0"/>
        <w:spacing w:line="570" w:lineRule="exact"/>
        <w:jc w:val="center"/>
        <w:rPr>
          <w:rFonts w:hint="default" w:ascii="Times New Roman" w:hAnsi="Times New Roman" w:eastAsia="方正小标宋简体" w:cs="Times New Roman"/>
          <w:bCs/>
          <w:snapToGrid w:val="0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napToGrid w:val="0"/>
          <w:kern w:val="0"/>
          <w:sz w:val="44"/>
          <w:szCs w:val="44"/>
        </w:rPr>
        <w:t>202</w:t>
      </w:r>
      <w:r>
        <w:rPr>
          <w:rFonts w:hint="eastAsia" w:eastAsia="方正小标宋简体" w:cs="Times New Roman"/>
          <w:bCs/>
          <w:snapToGrid w:val="0"/>
          <w:kern w:val="0"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bCs/>
          <w:snapToGrid w:val="0"/>
          <w:kern w:val="0"/>
          <w:sz w:val="44"/>
          <w:szCs w:val="44"/>
        </w:rPr>
        <w:t>年度上海学校共青团工作研究</w:t>
      </w:r>
    </w:p>
    <w:p w14:paraId="674E1ECB">
      <w:pPr>
        <w:adjustRightInd w:val="0"/>
        <w:snapToGrid w:val="0"/>
        <w:spacing w:line="570" w:lineRule="exact"/>
        <w:jc w:val="center"/>
        <w:rPr>
          <w:rFonts w:hint="default" w:ascii="Times New Roman" w:hAnsi="Times New Roman" w:eastAsia="方正小标宋简体" w:cs="Times New Roman"/>
          <w:bCs/>
          <w:snapToGrid w:val="0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napToGrid w:val="0"/>
          <w:kern w:val="0"/>
          <w:sz w:val="44"/>
          <w:szCs w:val="44"/>
        </w:rPr>
        <w:t>参考选题</w:t>
      </w:r>
    </w:p>
    <w:bookmarkEnd w:id="0"/>
    <w:p w14:paraId="655E0CF4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</w:p>
    <w:p w14:paraId="40CF27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snapToGrid w:val="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Cs/>
          <w:snapToGrid w:val="0"/>
          <w:kern w:val="0"/>
          <w:sz w:val="32"/>
          <w:szCs w:val="32"/>
          <w:highlight w:val="none"/>
        </w:rPr>
        <w:t>中国共产党理论武装青年的历史传统与创新路径研究</w:t>
      </w:r>
    </w:p>
    <w:p w14:paraId="02CFFE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snapToGrid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napToGrid w:val="0"/>
          <w:kern w:val="0"/>
          <w:sz w:val="32"/>
          <w:szCs w:val="32"/>
        </w:rPr>
        <w:t>加强青少年爱国主义法治教育的有效路径研究</w:t>
      </w:r>
    </w:p>
    <w:p w14:paraId="4BC1F9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青年理想信念教育的路径探索与创新</w:t>
      </w:r>
      <w:r>
        <w:rPr>
          <w:rFonts w:hint="eastAsia" w:eastAsia="仿宋_GB2312" w:cs="Times New Roman"/>
          <w:sz w:val="32"/>
          <w:szCs w:val="32"/>
          <w:lang w:eastAsia="zh-CN"/>
        </w:rPr>
        <w:t>研究</w:t>
      </w:r>
    </w:p>
    <w:p w14:paraId="113537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snapToGrid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Cs/>
          <w:snapToGrid w:val="0"/>
          <w:kern w:val="0"/>
          <w:sz w:val="32"/>
          <w:szCs w:val="32"/>
        </w:rPr>
        <w:t>推动共青团高质量参与思政课实践教学研究</w:t>
      </w:r>
    </w:p>
    <w:p w14:paraId="5099C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snapToGrid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Cs/>
          <w:snapToGrid w:val="0"/>
          <w:kern w:val="0"/>
          <w:sz w:val="32"/>
          <w:szCs w:val="32"/>
        </w:rPr>
        <w:t>加强青年学生理论学习与思想引领的有效路径研究</w:t>
      </w:r>
    </w:p>
    <w:p w14:paraId="6162DE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青年理想信念教育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与“第二个结合”</w:t>
      </w:r>
      <w:r>
        <w:rPr>
          <w:rFonts w:hint="eastAsia" w:ascii="仿宋_GB2312" w:hAnsi="仿宋_GB2312" w:eastAsia="仿宋_GB2312" w:cs="仿宋_GB2312"/>
          <w:sz w:val="32"/>
          <w:szCs w:val="32"/>
        </w:rPr>
        <w:t>的深度融合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研究</w:t>
      </w:r>
    </w:p>
    <w:p w14:paraId="4CDA4B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.共青团协同加强青年思政课教师队伍建设机制和策略研究</w:t>
      </w:r>
    </w:p>
    <w:p w14:paraId="0C81FB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snapToGrid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bCs/>
          <w:snapToGrid w:val="0"/>
          <w:kern w:val="0"/>
          <w:sz w:val="32"/>
          <w:szCs w:val="32"/>
          <w:lang w:eastAsia="zh-CN"/>
        </w:rPr>
        <w:t>面向青年阐释</w:t>
      </w:r>
      <w:r>
        <w:rPr>
          <w:rFonts w:hint="eastAsia" w:ascii="仿宋_GB2312" w:hAnsi="仿宋_GB2312" w:eastAsia="仿宋_GB2312" w:cs="仿宋_GB2312"/>
          <w:bCs/>
          <w:snapToGrid w:val="0"/>
          <w:kern w:val="0"/>
          <w:sz w:val="32"/>
          <w:szCs w:val="32"/>
        </w:rPr>
        <w:t>党的创新理论基本问题研究</w:t>
      </w:r>
    </w:p>
    <w:p w14:paraId="1B3924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sz w:val="32"/>
          <w:szCs w:val="32"/>
        </w:rPr>
        <w:t>志愿实践活动与青年理想信念培育教育融合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研究</w:t>
      </w:r>
    </w:p>
    <w:p w14:paraId="03CA5D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snapToGrid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.00</w:t>
      </w:r>
      <w:r>
        <w:rPr>
          <w:rFonts w:hint="eastAsia" w:ascii="仿宋_GB2312" w:hAnsi="仿宋_GB2312" w:eastAsia="仿宋_GB2312" w:cs="仿宋_GB2312"/>
          <w:bCs/>
          <w:snapToGrid w:val="0"/>
          <w:kern w:val="0"/>
          <w:sz w:val="32"/>
          <w:szCs w:val="32"/>
        </w:rPr>
        <w:t>后青年思想政治引领的特征和机理研究</w:t>
      </w:r>
    </w:p>
    <w:p w14:paraId="7DB96E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11.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培养爱党爱国爱社会主义相统一的青年</w:t>
      </w:r>
      <w:r>
        <w:rPr>
          <w:rFonts w:hint="eastAsia" w:eastAsia="仿宋_GB2312" w:cs="Times New Roman"/>
          <w:sz w:val="32"/>
          <w:szCs w:val="32"/>
          <w:lang w:eastAsia="zh-CN"/>
        </w:rPr>
        <w:t>路径研究</w:t>
      </w:r>
    </w:p>
    <w:p w14:paraId="64DB0B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校园文化与青年爱国主义教育相互促进的路径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研究</w:t>
      </w:r>
    </w:p>
    <w:p w14:paraId="78B7F3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13.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新媒体平台在青年爱国主义教育中的创新应用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研究</w:t>
      </w:r>
    </w:p>
    <w:p w14:paraId="0F8B2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val="en-US" w:eastAsia="zh-CN"/>
        </w:rPr>
        <w:t>14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.党团队一体化建设的理论与实践路径研究</w:t>
      </w:r>
    </w:p>
    <w:p w14:paraId="107D63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.当前影响青年的主要网络思潮及其引领策略研究</w:t>
      </w:r>
    </w:p>
    <w:p w14:paraId="720FC5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铸牢青少年中华民族共同体意识的教育路径研究</w:t>
      </w:r>
    </w:p>
    <w:p w14:paraId="4D4A05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val="en-US" w:eastAsia="zh-CN"/>
        </w:rPr>
        <w:t>17.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青年在中国式现代化道路上的成长轨迹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研究</w:t>
      </w:r>
    </w:p>
    <w:p w14:paraId="60B7D1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18.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青年参与上海市“五个中心”建设研究</w:t>
      </w:r>
    </w:p>
    <w:p w14:paraId="3B1275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19.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青年在高质量发展进程中的创新与实践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研究</w:t>
      </w:r>
    </w:p>
    <w:p w14:paraId="6AFF7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val="en-US" w:eastAsia="zh-CN"/>
        </w:rPr>
        <w:t>20.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培养具有创新精神和实践能力的青年人才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的机制与路径研究</w:t>
      </w:r>
    </w:p>
    <w:p w14:paraId="4C11AE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21.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青年科技创新助力乡村振兴的路径研究</w:t>
      </w:r>
    </w:p>
    <w:p w14:paraId="4399D5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跨学科青年科技创新团队的优势与挑战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研究</w:t>
      </w:r>
    </w:p>
    <w:p w14:paraId="67832A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23.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推动青年科技成果转化与应用的研究</w:t>
      </w:r>
    </w:p>
    <w:p w14:paraId="4CB866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.青年参与乡村振兴的路径研究</w:t>
      </w:r>
    </w:p>
    <w:p w14:paraId="1463F2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val="en-US" w:eastAsia="zh-CN"/>
        </w:rPr>
        <w:t>25.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全过程人民民主的青年实践机制与路径研究</w:t>
      </w:r>
    </w:p>
    <w:p w14:paraId="2521C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26.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深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化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城镇化建设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背景下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青年群体的发展趋势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研究</w:t>
      </w:r>
    </w:p>
    <w:p w14:paraId="41FA59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27.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青年普法宣法与城市法治建设的有效衔接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研究</w:t>
      </w:r>
    </w:p>
    <w:p w14:paraId="45297A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28.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激发青年对城市建设创新性与主动性的路径研究</w:t>
      </w:r>
    </w:p>
    <w:p w14:paraId="7811A7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val="en-US" w:eastAsia="zh-CN"/>
        </w:rPr>
        <w:t>29.青年发展型城市建设研究</w:t>
      </w:r>
    </w:p>
    <w:p w14:paraId="439CD4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val="en-US" w:eastAsia="zh-CN"/>
        </w:rPr>
        <w:t>30.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数智条件下青年社会交往互动的状况及其治理研究</w:t>
      </w:r>
    </w:p>
    <w:p w14:paraId="0E366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val="en-US" w:eastAsia="zh-CN"/>
        </w:rPr>
        <w:t>31.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青年典型宣传教育的方式创新研究</w:t>
      </w:r>
    </w:p>
    <w:p w14:paraId="27F6BE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val="en-US" w:eastAsia="zh-CN"/>
        </w:rPr>
        <w:t>32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.群体性孤独现象及对策研究</w:t>
      </w:r>
    </w:p>
    <w:p w14:paraId="52CC5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val="en-US" w:eastAsia="zh-CN"/>
        </w:rPr>
        <w:t>33.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身份政治对青年的影响研究</w:t>
      </w:r>
    </w:p>
    <w:p w14:paraId="1057C7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val="en-US" w:eastAsia="zh-CN"/>
        </w:rPr>
        <w:t>34.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青年婚育观形成的内在逻辑与引导策略研究</w:t>
      </w:r>
    </w:p>
    <w:p w14:paraId="376E65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val="en-US" w:eastAsia="zh-CN"/>
        </w:rPr>
        <w:t>35.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双非院系大学生就业困境与支持路径研究</w:t>
      </w:r>
    </w:p>
    <w:p w14:paraId="7D393D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36.共青团促进大学生体育运动的路径研究</w:t>
      </w:r>
    </w:p>
    <w:p w14:paraId="328BAB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val="en-US" w:eastAsia="zh-CN"/>
        </w:rPr>
        <w:t>37.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网络治理中青年群体担任角色现状与未来研究 </w:t>
      </w:r>
    </w:p>
    <w:p w14:paraId="7B8B83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38.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青年参与网络空间法治建设的创新路径与实践探索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研究</w:t>
      </w:r>
    </w:p>
    <w:p w14:paraId="31AB96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39.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青年网络媒介素养与网络治理能力提升路径研究</w:t>
      </w:r>
    </w:p>
    <w:p w14:paraId="3FBFD9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40.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青年拓展全球视野加深国际理解的路径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研究</w:t>
      </w:r>
    </w:p>
    <w:p w14:paraId="10644A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41.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建设青年国际交流合作平台的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机制与路径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研究</w:t>
      </w:r>
    </w:p>
    <w:p w14:paraId="190642D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FDEF79"/>
    <w:rsid w:val="3DFDE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2025-03-21T14:56:00Z</dcterms:created>
  <dc:creator>格子布</dc:creator>
  <cp:lastModifiedBy>格子布</cp:lastModifiedBy>
  <dcterms:modified xsi:type="dcterms:W3CDTF">2025-03-21T14:57:29Z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810A8D4A3F6656E9A40DDD67D6DCA69E_41</vt:lpwstr>
  </property>
</Properties>
</file>