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ind w:firstLine="195"/>
        <w:jc w:val="left"/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附件一</w:t>
      </w:r>
    </w:p>
    <w:p>
      <w:pPr>
        <w:widowControl/>
        <w:spacing w:before="100" w:beforeAutospacing="1" w:after="100" w:afterAutospacing="1" w:line="480" w:lineRule="atLeast"/>
        <w:ind w:firstLine="195"/>
        <w:jc w:val="center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工程教育认证培训会议日程</w:t>
      </w:r>
    </w:p>
    <w:tbl>
      <w:tblPr>
        <w:tblStyle w:val="3"/>
        <w:tblpPr w:leftFromText="180" w:rightFromText="180" w:vertAnchor="text" w:horzAnchor="page" w:tblpX="1890" w:tblpY="74"/>
        <w:tblOverlap w:val="never"/>
        <w:tblW w:w="84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5678"/>
        <w:gridCol w:w="1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bookmarkStart w:id="0" w:name="_GoBack" w:colFirst="0" w:colLast="2"/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授课专家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12月30日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上午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08:30-08:50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欢迎致词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08:50-09:50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严格要求，实事求是，推进工程教育认证最后一公里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周爱军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09:50-10:10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ind w:firstLine="2400" w:firstLineChars="1000"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10:10-12:00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以三大理念为指导，推动工程教育不断深化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李志义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12月30日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14:00-15:00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产出评价原理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谢峻林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15:00-16:00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产出评价方法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申功璋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16:20-17:20</w:t>
            </w: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面向产出的培养方案和课程大纲的修订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乐清华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682E"/>
    <w:rsid w:val="03DC682E"/>
    <w:rsid w:val="429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2019-12-27T01:53:00Z</dcterms:created>
  <dc:creator>Julia am Ufer </dc:creator>
  <cp:lastModifiedBy>Julia am Ufer </cp:lastModifiedBy>
  <dcterms:modified xsi:type="dcterms:W3CDTF">2019-12-27T02:00:50Z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